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79F" w:rsidRPr="0043446D" w:rsidRDefault="00B17205" w:rsidP="0043446D">
      <w:pPr>
        <w:pBdr>
          <w:top w:val="single" w:sz="4" w:space="1" w:color="auto"/>
          <w:left w:val="single" w:sz="4" w:space="4" w:color="auto"/>
          <w:bottom w:val="single" w:sz="4" w:space="1" w:color="auto"/>
          <w:right w:val="single" w:sz="4" w:space="4" w:color="auto"/>
        </w:pBdr>
        <w:jc w:val="center"/>
        <w:rPr>
          <w:b/>
        </w:rPr>
      </w:pPr>
      <w:r>
        <w:rPr>
          <w:b/>
        </w:rPr>
        <w:t>Annexe</w:t>
      </w:r>
      <w:r w:rsidR="003808BC" w:rsidRPr="0043446D">
        <w:rPr>
          <w:b/>
        </w:rPr>
        <w:t xml:space="preserve"> </w:t>
      </w:r>
      <w:r w:rsidR="00805C11">
        <w:rPr>
          <w:b/>
        </w:rPr>
        <w:t>SM</w:t>
      </w:r>
      <w:r w:rsidR="003808BC" w:rsidRPr="0043446D">
        <w:rPr>
          <w:b/>
        </w:rPr>
        <w:t xml:space="preserve"> -</w:t>
      </w:r>
      <w:r w:rsidR="00804F37">
        <w:rPr>
          <w:b/>
        </w:rPr>
        <w:t xml:space="preserve"> Orientations</w:t>
      </w:r>
      <w:r w:rsidR="003808BC" w:rsidRPr="0043446D">
        <w:rPr>
          <w:b/>
        </w:rPr>
        <w:t xml:space="preserve"> </w:t>
      </w:r>
      <w:r w:rsidR="00901E76">
        <w:rPr>
          <w:b/>
        </w:rPr>
        <w:t>« </w:t>
      </w:r>
      <w:r w:rsidR="00805C11">
        <w:rPr>
          <w:b/>
        </w:rPr>
        <w:t>santé mentale</w:t>
      </w:r>
      <w:r w:rsidR="00901E76">
        <w:rPr>
          <w:b/>
        </w:rPr>
        <w:t> »</w:t>
      </w:r>
      <w:r w:rsidR="0043446D">
        <w:rPr>
          <w:b/>
        </w:rPr>
        <w:t xml:space="preserve"> 2022</w:t>
      </w:r>
    </w:p>
    <w:p w:rsidR="00DB5D50" w:rsidRDefault="00DB5D50" w:rsidP="00D21AAB">
      <w:pPr>
        <w:jc w:val="both"/>
      </w:pPr>
      <w:r w:rsidRPr="00DB5D50">
        <w:t>La santé mentale définit le </w:t>
      </w:r>
      <w:hyperlink r:id="rId7" w:tooltip="Bien-être" w:history="1">
        <w:r w:rsidRPr="00DB5D50">
          <w:t>bien-être</w:t>
        </w:r>
      </w:hyperlink>
      <w:r w:rsidRPr="00DB5D50">
        <w:t> psychique, </w:t>
      </w:r>
      <w:hyperlink r:id="rId8" w:tooltip="Émotion" w:history="1">
        <w:r w:rsidRPr="00DB5D50">
          <w:t>émotionnel</w:t>
        </w:r>
      </w:hyperlink>
      <w:r w:rsidRPr="00DB5D50">
        <w:t> et </w:t>
      </w:r>
      <w:hyperlink r:id="rId9" w:tooltip="Cognition" w:history="1">
        <w:r w:rsidRPr="00DB5D50">
          <w:t>cognitif</w:t>
        </w:r>
      </w:hyperlink>
      <w:r w:rsidRPr="00DB5D50">
        <w:t> ou une absence de </w:t>
      </w:r>
      <w:hyperlink r:id="rId10" w:tooltip="Trouble mental" w:history="1">
        <w:r w:rsidRPr="00DB5D50">
          <w:t>trouble mental</w:t>
        </w:r>
      </w:hyperlink>
      <w:r w:rsidR="00F5220D">
        <w:t xml:space="preserve">. C’est </w:t>
      </w:r>
      <w:r>
        <w:t>une composante essentielle de la santé. La santé mentale est un état de bien-être permettant de se réaliser, de surmonter les tensions normales de la vie, accomplir un travail productif et contribuer à la vie de sa communauté. La santé et le bien-être mentaux sont indispensables pour que l’être humain puisse, au niveau individuel et collectif, penser, ressentir, échanger avec les autres, gagner sa vie et profiter de l’existence. C’est pourquoi, la promotion, la protection et le rétablissement de la santé mentale sont des préoccupations centrales pour les personnes, les collectivités et la société.</w:t>
      </w:r>
    </w:p>
    <w:p w:rsidR="00DB5D50" w:rsidRDefault="00DB5D50" w:rsidP="00D21AAB">
      <w:pPr>
        <w:jc w:val="both"/>
      </w:pPr>
    </w:p>
    <w:p w:rsidR="00B17205" w:rsidRPr="00197D3B" w:rsidRDefault="00F5220D" w:rsidP="00E04316">
      <w:pPr>
        <w:jc w:val="both"/>
      </w:pPr>
      <w:r w:rsidRPr="00197D3B">
        <w:rPr>
          <w:noProof/>
          <w:lang w:eastAsia="fr-FR"/>
        </w:rPr>
        <w:drawing>
          <wp:anchor distT="0" distB="0" distL="114300" distR="114300" simplePos="0" relativeHeight="251658240" behindDoc="0" locked="0" layoutInCell="1" allowOverlap="1">
            <wp:simplePos x="0" y="0"/>
            <wp:positionH relativeFrom="margin">
              <wp:align>left</wp:align>
            </wp:positionH>
            <wp:positionV relativeFrom="paragraph">
              <wp:posOffset>7620</wp:posOffset>
            </wp:positionV>
            <wp:extent cx="533400" cy="356235"/>
            <wp:effectExtent l="0" t="0" r="0" b="5715"/>
            <wp:wrapThrough wrapText="bothSides">
              <wp:wrapPolygon edited="0">
                <wp:start x="0" y="0"/>
                <wp:lineTo x="0" y="20791"/>
                <wp:lineTo x="20829" y="20791"/>
                <wp:lineTo x="208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enaires.jpg"/>
                    <pic:cNvPicPr/>
                  </pic:nvPicPr>
                  <pic:blipFill>
                    <a:blip r:embed="rId11">
                      <a:extLst>
                        <a:ext uri="{28A0092B-C50C-407E-A947-70E740481C1C}">
                          <a14:useLocalDpi xmlns:a14="http://schemas.microsoft.com/office/drawing/2010/main" val="0"/>
                        </a:ext>
                      </a:extLst>
                    </a:blip>
                    <a:stretch>
                      <a:fillRect/>
                    </a:stretch>
                  </pic:blipFill>
                  <pic:spPr>
                    <a:xfrm>
                      <a:off x="0" y="0"/>
                      <a:ext cx="533400" cy="356235"/>
                    </a:xfrm>
                    <a:prstGeom prst="rect">
                      <a:avLst/>
                    </a:prstGeom>
                  </pic:spPr>
                </pic:pic>
              </a:graphicData>
            </a:graphic>
            <wp14:sizeRelH relativeFrom="page">
              <wp14:pctWidth>0</wp14:pctWidth>
            </wp14:sizeRelH>
            <wp14:sizeRelV relativeFrom="page">
              <wp14:pctHeight>0</wp14:pctHeight>
            </wp14:sizeRelV>
          </wp:anchor>
        </w:drawing>
      </w:r>
      <w:r w:rsidR="00AD45DC" w:rsidRPr="00197D3B">
        <w:t xml:space="preserve">Les projets </w:t>
      </w:r>
      <w:r w:rsidR="00B17205" w:rsidRPr="00197D3B">
        <w:t>cibler</w:t>
      </w:r>
      <w:r w:rsidR="00D96246" w:rsidRPr="00197D3B">
        <w:t>ont</w:t>
      </w:r>
      <w:r w:rsidR="00B17205" w:rsidRPr="00197D3B">
        <w:t xml:space="preserve"> plus particulièrement au moins l’un des publics prioritaires suivants : </w:t>
      </w:r>
      <w:r w:rsidR="00E04316" w:rsidRPr="00F5220D">
        <w:t xml:space="preserve">Les </w:t>
      </w:r>
      <w:r w:rsidR="00E04316" w:rsidRPr="00F5220D">
        <w:rPr>
          <w:b/>
        </w:rPr>
        <w:t>personnes souffrant de troubles psychiques</w:t>
      </w:r>
      <w:r w:rsidR="00E04316" w:rsidRPr="00F5220D">
        <w:t xml:space="preserve">, notamment </w:t>
      </w:r>
      <w:r w:rsidR="00E04316" w:rsidRPr="00F5220D">
        <w:rPr>
          <w:rFonts w:cstheme="minorHAnsi"/>
        </w:rPr>
        <w:t>l</w:t>
      </w:r>
      <w:r w:rsidR="00B17205" w:rsidRPr="00F5220D">
        <w:rPr>
          <w:rFonts w:cstheme="minorHAnsi"/>
        </w:rPr>
        <w:t xml:space="preserve">es </w:t>
      </w:r>
      <w:r w:rsidR="00B17205" w:rsidRPr="00F5220D">
        <w:rPr>
          <w:rFonts w:cstheme="minorHAnsi"/>
          <w:b/>
        </w:rPr>
        <w:t>enfants</w:t>
      </w:r>
      <w:r w:rsidR="00B17205" w:rsidRPr="00F5220D">
        <w:rPr>
          <w:rFonts w:cstheme="minorHAnsi"/>
        </w:rPr>
        <w:t xml:space="preserve"> et </w:t>
      </w:r>
      <w:r w:rsidR="00B17205" w:rsidRPr="00F5220D">
        <w:rPr>
          <w:rFonts w:cstheme="minorHAnsi"/>
          <w:b/>
          <w:bCs/>
        </w:rPr>
        <w:t>jeunes</w:t>
      </w:r>
      <w:r w:rsidR="00B17205" w:rsidRPr="00F5220D">
        <w:rPr>
          <w:rFonts w:cstheme="minorHAnsi"/>
        </w:rPr>
        <w:t xml:space="preserve"> de la </w:t>
      </w:r>
      <w:r w:rsidR="00197D3B" w:rsidRPr="00F5220D">
        <w:rPr>
          <w:rFonts w:cstheme="minorHAnsi"/>
        </w:rPr>
        <w:t xml:space="preserve">maternelle à l’Université, </w:t>
      </w:r>
      <w:r w:rsidR="00E04316" w:rsidRPr="00F5220D">
        <w:rPr>
          <w:rFonts w:cstheme="minorHAnsi"/>
        </w:rPr>
        <w:t>en particuliers</w:t>
      </w:r>
      <w:r w:rsidR="00197D3B" w:rsidRPr="00F5220D">
        <w:rPr>
          <w:rFonts w:cstheme="minorHAnsi"/>
        </w:rPr>
        <w:t xml:space="preserve"> les </w:t>
      </w:r>
      <w:r w:rsidR="00E04316" w:rsidRPr="00F5220D">
        <w:rPr>
          <w:rFonts w:cstheme="minorHAnsi"/>
        </w:rPr>
        <w:t>jeunes ni en emploi ni en formation</w:t>
      </w:r>
      <w:r w:rsidR="00197D3B" w:rsidRPr="00F5220D">
        <w:rPr>
          <w:rFonts w:cstheme="minorHAnsi"/>
        </w:rPr>
        <w:t xml:space="preserve"> </w:t>
      </w:r>
      <w:r w:rsidR="00E04316" w:rsidRPr="00F5220D">
        <w:rPr>
          <w:rFonts w:cstheme="minorHAnsi"/>
        </w:rPr>
        <w:t xml:space="preserve">(NEET) </w:t>
      </w:r>
      <w:r w:rsidR="00B17205" w:rsidRPr="00F5220D">
        <w:rPr>
          <w:rFonts w:cstheme="minorHAnsi"/>
        </w:rPr>
        <w:t xml:space="preserve">; </w:t>
      </w:r>
      <w:r w:rsidR="00E04316" w:rsidRPr="00F5220D">
        <w:rPr>
          <w:rFonts w:cstheme="minorHAnsi"/>
        </w:rPr>
        <w:t>l</w:t>
      </w:r>
      <w:r w:rsidR="00B17205" w:rsidRPr="00F5220D">
        <w:rPr>
          <w:rFonts w:cstheme="minorHAnsi"/>
        </w:rPr>
        <w:t xml:space="preserve">es </w:t>
      </w:r>
      <w:r w:rsidR="00B17205" w:rsidRPr="00F5220D">
        <w:rPr>
          <w:rFonts w:cstheme="minorHAnsi"/>
          <w:b/>
          <w:bCs/>
        </w:rPr>
        <w:t>personnes en situation de précarité</w:t>
      </w:r>
      <w:r w:rsidR="00B17205" w:rsidRPr="00F5220D">
        <w:rPr>
          <w:rFonts w:cstheme="minorHAnsi"/>
        </w:rPr>
        <w:t> </w:t>
      </w:r>
      <w:r w:rsidR="00197D3B" w:rsidRPr="00F5220D">
        <w:rPr>
          <w:rFonts w:cstheme="minorHAnsi"/>
        </w:rPr>
        <w:t xml:space="preserve">(populations les plus démunies ciblées par le </w:t>
      </w:r>
      <w:hyperlink r:id="rId12" w:history="1">
        <w:r w:rsidR="00197D3B" w:rsidRPr="00F5220D">
          <w:rPr>
            <w:rStyle w:val="Lienhypertexte"/>
            <w:rFonts w:cstheme="minorHAnsi"/>
          </w:rPr>
          <w:t>PRAPS</w:t>
        </w:r>
      </w:hyperlink>
      <w:r w:rsidR="00197D3B" w:rsidRPr="00F5220D">
        <w:rPr>
          <w:rFonts w:cstheme="minorHAnsi"/>
        </w:rPr>
        <w:t xml:space="preserve">) </w:t>
      </w:r>
      <w:r w:rsidR="00B17205" w:rsidRPr="00F5220D">
        <w:rPr>
          <w:rFonts w:cstheme="minorHAnsi"/>
        </w:rPr>
        <w:t xml:space="preserve">; </w:t>
      </w:r>
      <w:r w:rsidR="00E04316" w:rsidRPr="00F5220D">
        <w:rPr>
          <w:rFonts w:cstheme="minorHAnsi"/>
        </w:rPr>
        <w:t>l</w:t>
      </w:r>
      <w:r w:rsidR="00B17205" w:rsidRPr="00F5220D">
        <w:rPr>
          <w:rFonts w:cstheme="minorHAnsi"/>
        </w:rPr>
        <w:t xml:space="preserve">es </w:t>
      </w:r>
      <w:r w:rsidR="00B17205" w:rsidRPr="00F5220D">
        <w:rPr>
          <w:rFonts w:cstheme="minorHAnsi"/>
          <w:b/>
          <w:bCs/>
        </w:rPr>
        <w:t>personnes en perte d'autonomie</w:t>
      </w:r>
      <w:r w:rsidR="00B17205" w:rsidRPr="00F5220D">
        <w:rPr>
          <w:rFonts w:cstheme="minorHAnsi"/>
        </w:rPr>
        <w:t> (</w:t>
      </w:r>
      <w:r w:rsidR="00CC0699" w:rsidRPr="00F5220D">
        <w:rPr>
          <w:rFonts w:cstheme="minorHAnsi"/>
        </w:rPr>
        <w:t>personnes âgées</w:t>
      </w:r>
      <w:r w:rsidR="00CC0699" w:rsidRPr="00E04316">
        <w:rPr>
          <w:rFonts w:cstheme="minorHAnsi"/>
        </w:rPr>
        <w:t xml:space="preserve"> et /ou</w:t>
      </w:r>
      <w:r w:rsidR="00B17205" w:rsidRPr="00E04316">
        <w:rPr>
          <w:rFonts w:cstheme="minorHAnsi"/>
        </w:rPr>
        <w:t xml:space="preserve"> personnes en situation de handicap</w:t>
      </w:r>
      <w:r w:rsidR="00CC0699" w:rsidRPr="00E04316">
        <w:rPr>
          <w:rFonts w:cstheme="minorHAnsi"/>
        </w:rPr>
        <w:t> ; en institution ou à domicile</w:t>
      </w:r>
      <w:r w:rsidR="00B17205" w:rsidRPr="00E04316">
        <w:rPr>
          <w:rFonts w:cstheme="minorHAnsi"/>
        </w:rPr>
        <w:t xml:space="preserve">) ; et / ou </w:t>
      </w:r>
      <w:r w:rsidR="00804F37" w:rsidRPr="00E04316">
        <w:rPr>
          <w:rFonts w:cstheme="minorHAnsi"/>
        </w:rPr>
        <w:t xml:space="preserve">les professionnels qui les accompagnent et / ou </w:t>
      </w:r>
      <w:r w:rsidR="00B17205" w:rsidRPr="00E04316">
        <w:rPr>
          <w:rFonts w:cstheme="minorHAnsi"/>
        </w:rPr>
        <w:t>les aidants</w:t>
      </w:r>
      <w:r w:rsidR="00804F37" w:rsidRPr="00E04316">
        <w:rPr>
          <w:rFonts w:cstheme="minorHAnsi"/>
        </w:rPr>
        <w:t xml:space="preserve"> (proches, </w:t>
      </w:r>
      <w:r w:rsidR="00B17205" w:rsidRPr="00E04316">
        <w:rPr>
          <w:rFonts w:cstheme="minorHAnsi"/>
        </w:rPr>
        <w:t>bénévoles</w:t>
      </w:r>
      <w:r w:rsidR="00804F37" w:rsidRPr="00E04316">
        <w:rPr>
          <w:rFonts w:cstheme="minorHAnsi"/>
        </w:rPr>
        <w:t>)</w:t>
      </w:r>
      <w:r w:rsidR="00B17205" w:rsidRPr="00E04316">
        <w:rPr>
          <w:rFonts w:cstheme="minorHAnsi"/>
        </w:rPr>
        <w:t>.</w:t>
      </w:r>
    </w:p>
    <w:p w:rsidR="00D96246" w:rsidRDefault="00D96246" w:rsidP="00390D7A">
      <w:pPr>
        <w:jc w:val="both"/>
        <w:rPr>
          <w:rFonts w:cstheme="minorHAnsi"/>
        </w:rPr>
      </w:pPr>
    </w:p>
    <w:p w:rsidR="00D96246" w:rsidRDefault="00F5220D" w:rsidP="00390D7A">
      <w:pPr>
        <w:jc w:val="both"/>
        <w:rPr>
          <w:rFonts w:cstheme="minorHAnsi"/>
        </w:rPr>
      </w:pPr>
      <w:r w:rsidRPr="00CC0699">
        <w:rPr>
          <w:rFonts w:cstheme="minorHAnsi"/>
          <w:noProof/>
          <w:lang w:eastAsia="fr-FR"/>
        </w:rPr>
        <w:drawing>
          <wp:anchor distT="0" distB="0" distL="114300" distR="114300" simplePos="0" relativeHeight="251659264" behindDoc="0" locked="0" layoutInCell="1" allowOverlap="1">
            <wp:simplePos x="0" y="0"/>
            <wp:positionH relativeFrom="margin">
              <wp:posOffset>47625</wp:posOffset>
            </wp:positionH>
            <wp:positionV relativeFrom="paragraph">
              <wp:posOffset>1905</wp:posOffset>
            </wp:positionV>
            <wp:extent cx="577850" cy="400050"/>
            <wp:effectExtent l="0" t="0" r="0" b="0"/>
            <wp:wrapSquare wrapText="bothSides"/>
            <wp:docPr id="3" name="Image 3" descr="C:\Users\lmege\Pictures\Thématiq\Engrenage santé.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ege\Pictures\Thématiq\Engrenage santé.jf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7850" cy="400050"/>
                    </a:xfrm>
                    <a:prstGeom prst="rect">
                      <a:avLst/>
                    </a:prstGeom>
                    <a:noFill/>
                    <a:ln>
                      <a:noFill/>
                    </a:ln>
                  </pic:spPr>
                </pic:pic>
              </a:graphicData>
            </a:graphic>
          </wp:anchor>
        </w:drawing>
      </w:r>
      <w:r w:rsidR="0055511D">
        <w:rPr>
          <w:rFonts w:cstheme="minorHAnsi"/>
        </w:rPr>
        <w:t xml:space="preserve">Les </w:t>
      </w:r>
      <w:r w:rsidR="00CC0699">
        <w:rPr>
          <w:rFonts w:cstheme="minorHAnsi"/>
        </w:rPr>
        <w:t xml:space="preserve">actions </w:t>
      </w:r>
      <w:r w:rsidR="00CC0699" w:rsidRPr="00CC0699">
        <w:rPr>
          <w:rFonts w:cstheme="minorHAnsi"/>
        </w:rPr>
        <w:t>plus particulièrement attendu</w:t>
      </w:r>
      <w:r w:rsidR="00CC0699">
        <w:rPr>
          <w:rFonts w:cstheme="minorHAnsi"/>
        </w:rPr>
        <w:t>e</w:t>
      </w:r>
      <w:r w:rsidR="00CC0699" w:rsidRPr="00CC0699">
        <w:rPr>
          <w:rFonts w:cstheme="minorHAnsi"/>
        </w:rPr>
        <w:t xml:space="preserve">s </w:t>
      </w:r>
      <w:r w:rsidR="00705A48">
        <w:rPr>
          <w:rFonts w:cstheme="minorHAnsi"/>
        </w:rPr>
        <w:t xml:space="preserve">en 2022 </w:t>
      </w:r>
      <w:r w:rsidR="00805C11">
        <w:rPr>
          <w:rFonts w:cstheme="minorHAnsi"/>
        </w:rPr>
        <w:t xml:space="preserve">doivent s’inscrire dans le </w:t>
      </w:r>
      <w:hyperlink r:id="rId14" w:history="1">
        <w:r w:rsidR="00805C11" w:rsidRPr="00805C11">
          <w:rPr>
            <w:rStyle w:val="Lienhypertexte"/>
            <w:rFonts w:cstheme="minorHAnsi"/>
          </w:rPr>
          <w:t>projet territorial de santé mentale (PTSM)</w:t>
        </w:r>
      </w:hyperlink>
      <w:r w:rsidR="00805C11">
        <w:rPr>
          <w:rFonts w:cstheme="minorHAnsi"/>
        </w:rPr>
        <w:t xml:space="preserve"> et cibleront notamment</w:t>
      </w:r>
      <w:r w:rsidR="006C5A17">
        <w:rPr>
          <w:rFonts w:cstheme="minorHAnsi"/>
        </w:rPr>
        <w:t xml:space="preserve"> les objectifs suivants</w:t>
      </w:r>
      <w:r w:rsidR="00705A48">
        <w:rPr>
          <w:rFonts w:cstheme="minorHAnsi"/>
        </w:rPr>
        <w:t> :</w:t>
      </w:r>
    </w:p>
    <w:p w:rsidR="000D2415" w:rsidRDefault="000D2415" w:rsidP="000D2415">
      <w:pPr>
        <w:pStyle w:val="Paragraphedeliste"/>
        <w:autoSpaceDE w:val="0"/>
        <w:autoSpaceDN w:val="0"/>
        <w:adjustRightInd w:val="0"/>
        <w:spacing w:after="0" w:line="240" w:lineRule="auto"/>
        <w:ind w:left="360"/>
        <w:jc w:val="both"/>
        <w:rPr>
          <w:rFonts w:cstheme="minorHAnsi"/>
        </w:rPr>
      </w:pPr>
    </w:p>
    <w:p w:rsidR="00D21AAB" w:rsidRDefault="00D21AAB" w:rsidP="00D21AAB">
      <w:pPr>
        <w:pStyle w:val="Paragraphedeliste"/>
        <w:numPr>
          <w:ilvl w:val="0"/>
          <w:numId w:val="3"/>
        </w:numPr>
        <w:autoSpaceDE w:val="0"/>
        <w:autoSpaceDN w:val="0"/>
        <w:adjustRightInd w:val="0"/>
        <w:spacing w:after="0" w:line="240" w:lineRule="auto"/>
        <w:jc w:val="both"/>
        <w:rPr>
          <w:rFonts w:cstheme="minorHAnsi"/>
        </w:rPr>
      </w:pPr>
      <w:r w:rsidRPr="00D21AAB">
        <w:rPr>
          <w:rFonts w:cstheme="minorHAnsi"/>
        </w:rPr>
        <w:t>Améliorer le repérage précoce des troubles psychiques et la réduction des risques</w:t>
      </w:r>
      <w:r>
        <w:rPr>
          <w:rFonts w:cstheme="minorHAnsi"/>
        </w:rPr>
        <w:t> :</w:t>
      </w:r>
    </w:p>
    <w:p w:rsidR="00D21AAB" w:rsidRDefault="00D21AAB" w:rsidP="00D21AAB">
      <w:pPr>
        <w:pStyle w:val="Paragraphedeliste"/>
        <w:numPr>
          <w:ilvl w:val="1"/>
          <w:numId w:val="3"/>
        </w:numPr>
        <w:autoSpaceDE w:val="0"/>
        <w:autoSpaceDN w:val="0"/>
        <w:adjustRightInd w:val="0"/>
        <w:spacing w:after="0" w:line="240" w:lineRule="auto"/>
        <w:jc w:val="both"/>
        <w:rPr>
          <w:rFonts w:cstheme="minorHAnsi"/>
        </w:rPr>
      </w:pPr>
      <w:r w:rsidRPr="00D21AAB">
        <w:rPr>
          <w:rFonts w:cstheme="minorHAnsi"/>
        </w:rPr>
        <w:t>Améliorer le repérage des troubles des conduites alimentaires</w:t>
      </w:r>
      <w:r>
        <w:rPr>
          <w:rFonts w:cstheme="minorHAnsi"/>
        </w:rPr>
        <w:t xml:space="preserve"> ; </w:t>
      </w:r>
    </w:p>
    <w:p w:rsidR="00D21AAB" w:rsidRDefault="00D21AAB" w:rsidP="00D21AAB">
      <w:pPr>
        <w:pStyle w:val="Paragraphedeliste"/>
        <w:numPr>
          <w:ilvl w:val="1"/>
          <w:numId w:val="3"/>
        </w:numPr>
        <w:autoSpaceDE w:val="0"/>
        <w:autoSpaceDN w:val="0"/>
        <w:adjustRightInd w:val="0"/>
        <w:spacing w:after="0" w:line="240" w:lineRule="auto"/>
        <w:jc w:val="both"/>
        <w:rPr>
          <w:rFonts w:cstheme="minorHAnsi"/>
        </w:rPr>
      </w:pPr>
      <w:r w:rsidRPr="00D21AAB">
        <w:rPr>
          <w:rFonts w:cstheme="minorHAnsi"/>
        </w:rPr>
        <w:t>Prévenir les risques psychosociaux en milieu professionnel</w:t>
      </w:r>
      <w:r>
        <w:rPr>
          <w:rFonts w:cstheme="minorHAnsi"/>
        </w:rPr>
        <w:t> ;</w:t>
      </w:r>
      <w:r w:rsidRPr="00D21AAB">
        <w:rPr>
          <w:rFonts w:cstheme="minorHAnsi"/>
        </w:rPr>
        <w:t xml:space="preserve"> </w:t>
      </w:r>
    </w:p>
    <w:p w:rsidR="00D21AAB" w:rsidRDefault="00D21AAB" w:rsidP="00D21AAB">
      <w:pPr>
        <w:pStyle w:val="Paragraphedeliste"/>
        <w:numPr>
          <w:ilvl w:val="1"/>
          <w:numId w:val="3"/>
        </w:numPr>
        <w:autoSpaceDE w:val="0"/>
        <w:autoSpaceDN w:val="0"/>
        <w:adjustRightInd w:val="0"/>
        <w:spacing w:after="0" w:line="240" w:lineRule="auto"/>
        <w:jc w:val="both"/>
        <w:rPr>
          <w:rFonts w:cstheme="minorHAnsi"/>
        </w:rPr>
      </w:pPr>
      <w:r>
        <w:rPr>
          <w:rFonts w:cstheme="minorHAnsi"/>
        </w:rPr>
        <w:t xml:space="preserve">Contribuer au déploiement des </w:t>
      </w:r>
      <w:hyperlink r:id="rId15" w:history="1">
        <w:r w:rsidRPr="00D21AAB">
          <w:rPr>
            <w:rStyle w:val="Lienhypertexte"/>
            <w:rFonts w:cstheme="minorHAnsi"/>
          </w:rPr>
          <w:t>Premiers Secours en Santé Mentale</w:t>
        </w:r>
      </w:hyperlink>
      <w:r w:rsidR="00F5220D">
        <w:rPr>
          <w:rStyle w:val="Lienhypertexte"/>
          <w:rFonts w:cstheme="minorHAnsi"/>
        </w:rPr>
        <w:t> ;</w:t>
      </w:r>
    </w:p>
    <w:p w:rsidR="00D21AAB" w:rsidRPr="00D21AAB" w:rsidRDefault="006C5A17" w:rsidP="00D21AAB">
      <w:pPr>
        <w:pStyle w:val="Paragraphedeliste"/>
        <w:numPr>
          <w:ilvl w:val="1"/>
          <w:numId w:val="3"/>
        </w:numPr>
        <w:autoSpaceDE w:val="0"/>
        <w:autoSpaceDN w:val="0"/>
        <w:adjustRightInd w:val="0"/>
        <w:spacing w:after="0" w:line="240" w:lineRule="auto"/>
        <w:jc w:val="both"/>
        <w:rPr>
          <w:rFonts w:cstheme="minorHAnsi"/>
        </w:rPr>
      </w:pPr>
      <w:r>
        <w:rPr>
          <w:rFonts w:cstheme="minorHAnsi"/>
        </w:rPr>
        <w:t>Développer la prévention de la crise suicidaire et p</w:t>
      </w:r>
      <w:r w:rsidR="00D21AAB">
        <w:rPr>
          <w:rFonts w:cstheme="minorHAnsi"/>
        </w:rPr>
        <w:t xml:space="preserve">romouvoir et faire connaitre le dispositif </w:t>
      </w:r>
      <w:hyperlink r:id="rId16" w:history="1">
        <w:proofErr w:type="spellStart"/>
        <w:r w:rsidR="00D21AAB" w:rsidRPr="00805C11">
          <w:rPr>
            <w:rStyle w:val="Lienhypertexte"/>
            <w:rFonts w:cstheme="minorHAnsi"/>
          </w:rPr>
          <w:t>vigilanS</w:t>
        </w:r>
        <w:proofErr w:type="spellEnd"/>
      </w:hyperlink>
    </w:p>
    <w:p w:rsidR="00D21AAB" w:rsidRPr="00D21AAB" w:rsidRDefault="00D21AAB" w:rsidP="00D21AAB">
      <w:pPr>
        <w:pStyle w:val="Paragraphedeliste"/>
        <w:numPr>
          <w:ilvl w:val="0"/>
          <w:numId w:val="3"/>
        </w:numPr>
        <w:autoSpaceDE w:val="0"/>
        <w:autoSpaceDN w:val="0"/>
        <w:adjustRightInd w:val="0"/>
        <w:spacing w:after="0" w:line="240" w:lineRule="auto"/>
        <w:jc w:val="both"/>
        <w:rPr>
          <w:rFonts w:cstheme="minorHAnsi"/>
        </w:rPr>
      </w:pPr>
      <w:r w:rsidRPr="00D21AAB">
        <w:rPr>
          <w:rFonts w:cstheme="minorHAnsi"/>
        </w:rPr>
        <w:t xml:space="preserve">Favoriser la dé </w:t>
      </w:r>
      <w:r>
        <w:rPr>
          <w:rFonts w:cstheme="minorHAnsi"/>
        </w:rPr>
        <w:t xml:space="preserve">stigmatisation en santé mentale, notamment en participant à la </w:t>
      </w:r>
      <w:hyperlink r:id="rId17" w:history="1">
        <w:r w:rsidRPr="00D21AAB">
          <w:rPr>
            <w:rStyle w:val="Lienhypertexte"/>
            <w:rFonts w:cstheme="minorHAnsi"/>
          </w:rPr>
          <w:t>Semaine d’Information en Santé Mentale</w:t>
        </w:r>
      </w:hyperlink>
      <w:r>
        <w:rPr>
          <w:rFonts w:cstheme="minorHAnsi"/>
        </w:rPr>
        <w:t> ;</w:t>
      </w:r>
    </w:p>
    <w:p w:rsidR="00D21AAB" w:rsidRDefault="006C5A17" w:rsidP="00D21AAB">
      <w:pPr>
        <w:pStyle w:val="Paragraphedeliste"/>
        <w:numPr>
          <w:ilvl w:val="0"/>
          <w:numId w:val="3"/>
        </w:numPr>
        <w:autoSpaceDE w:val="0"/>
        <w:autoSpaceDN w:val="0"/>
        <w:adjustRightInd w:val="0"/>
        <w:spacing w:after="0" w:line="240" w:lineRule="auto"/>
        <w:jc w:val="both"/>
        <w:rPr>
          <w:rFonts w:cstheme="minorHAnsi"/>
        </w:rPr>
      </w:pPr>
      <w:r w:rsidRPr="006C5A17">
        <w:rPr>
          <w:rFonts w:cstheme="minorHAnsi"/>
        </w:rPr>
        <w:t xml:space="preserve">Développer l’accès aux </w:t>
      </w:r>
      <w:r>
        <w:rPr>
          <w:rFonts w:cstheme="minorHAnsi"/>
        </w:rPr>
        <w:t>outil</w:t>
      </w:r>
      <w:r w:rsidRPr="006C5A17">
        <w:rPr>
          <w:rFonts w:cstheme="minorHAnsi"/>
        </w:rPr>
        <w:t>s de r</w:t>
      </w:r>
      <w:r w:rsidR="00D21AAB" w:rsidRPr="006C5A17">
        <w:rPr>
          <w:rFonts w:cstheme="minorHAnsi"/>
        </w:rPr>
        <w:t>éhabilitation</w:t>
      </w:r>
      <w:r w:rsidR="00D21AAB">
        <w:rPr>
          <w:rFonts w:cstheme="minorHAnsi"/>
        </w:rPr>
        <w:t> </w:t>
      </w:r>
      <w:r>
        <w:rPr>
          <w:rFonts w:cstheme="minorHAnsi"/>
        </w:rPr>
        <w:t>psychosociale</w:t>
      </w:r>
      <w:r w:rsidR="00D21AAB">
        <w:rPr>
          <w:rFonts w:cstheme="minorHAnsi"/>
        </w:rPr>
        <w:t>:</w:t>
      </w:r>
    </w:p>
    <w:p w:rsidR="00D21AAB" w:rsidRDefault="00D21AAB" w:rsidP="00D21AAB">
      <w:pPr>
        <w:pStyle w:val="Paragraphedeliste"/>
        <w:numPr>
          <w:ilvl w:val="1"/>
          <w:numId w:val="3"/>
        </w:numPr>
        <w:autoSpaceDE w:val="0"/>
        <w:autoSpaceDN w:val="0"/>
        <w:adjustRightInd w:val="0"/>
        <w:spacing w:after="0" w:line="240" w:lineRule="auto"/>
        <w:jc w:val="both"/>
        <w:rPr>
          <w:rFonts w:cstheme="minorHAnsi"/>
        </w:rPr>
      </w:pPr>
      <w:r w:rsidRPr="00D21AAB">
        <w:rPr>
          <w:rFonts w:cstheme="minorHAnsi"/>
        </w:rPr>
        <w:t>Sensibiliser et informer</w:t>
      </w:r>
      <w:r>
        <w:rPr>
          <w:rFonts w:cstheme="minorHAnsi"/>
        </w:rPr>
        <w:t> ;</w:t>
      </w:r>
    </w:p>
    <w:p w:rsidR="006C5A17" w:rsidRDefault="006C5A17" w:rsidP="00D21AAB">
      <w:pPr>
        <w:pStyle w:val="Paragraphedeliste"/>
        <w:numPr>
          <w:ilvl w:val="1"/>
          <w:numId w:val="3"/>
        </w:numPr>
        <w:autoSpaceDE w:val="0"/>
        <w:autoSpaceDN w:val="0"/>
        <w:adjustRightInd w:val="0"/>
        <w:spacing w:after="0" w:line="240" w:lineRule="auto"/>
        <w:jc w:val="both"/>
        <w:rPr>
          <w:rFonts w:cstheme="minorHAnsi"/>
        </w:rPr>
      </w:pPr>
      <w:r>
        <w:rPr>
          <w:rFonts w:cstheme="minorHAnsi"/>
        </w:rPr>
        <w:t>Favoriser la coordination des intervenants</w:t>
      </w:r>
    </w:p>
    <w:p w:rsidR="00D21AAB" w:rsidRPr="00D21AAB" w:rsidRDefault="00D21AAB" w:rsidP="00D21AAB">
      <w:pPr>
        <w:pStyle w:val="Paragraphedeliste"/>
        <w:numPr>
          <w:ilvl w:val="1"/>
          <w:numId w:val="3"/>
        </w:numPr>
        <w:autoSpaceDE w:val="0"/>
        <w:autoSpaceDN w:val="0"/>
        <w:adjustRightInd w:val="0"/>
        <w:spacing w:after="0" w:line="240" w:lineRule="auto"/>
        <w:jc w:val="both"/>
        <w:rPr>
          <w:rFonts w:cstheme="minorHAnsi"/>
        </w:rPr>
      </w:pPr>
      <w:r w:rsidRPr="00D21AAB">
        <w:rPr>
          <w:rFonts w:cstheme="minorHAnsi"/>
        </w:rPr>
        <w:t xml:space="preserve">Favoriser le soutien des aidants et des professionnels </w:t>
      </w:r>
    </w:p>
    <w:p w:rsidR="006C5A17" w:rsidRDefault="006C5A17" w:rsidP="00D21AAB">
      <w:pPr>
        <w:pStyle w:val="Paragraphedeliste"/>
        <w:numPr>
          <w:ilvl w:val="0"/>
          <w:numId w:val="3"/>
        </w:numPr>
        <w:autoSpaceDE w:val="0"/>
        <w:autoSpaceDN w:val="0"/>
        <w:adjustRightInd w:val="0"/>
        <w:spacing w:after="0" w:line="240" w:lineRule="auto"/>
        <w:jc w:val="both"/>
        <w:rPr>
          <w:rFonts w:cstheme="minorHAnsi"/>
        </w:rPr>
      </w:pPr>
      <w:r>
        <w:rPr>
          <w:rFonts w:cstheme="minorHAnsi"/>
        </w:rPr>
        <w:t>Promouvoir des environnements favorables à la santé mentale</w:t>
      </w:r>
    </w:p>
    <w:p w:rsidR="00D21AAB" w:rsidRPr="00D21AAB" w:rsidRDefault="006C5A17" w:rsidP="00F5220D">
      <w:pPr>
        <w:pStyle w:val="Paragraphedeliste"/>
        <w:numPr>
          <w:ilvl w:val="0"/>
          <w:numId w:val="3"/>
        </w:numPr>
        <w:autoSpaceDE w:val="0"/>
        <w:autoSpaceDN w:val="0"/>
        <w:adjustRightInd w:val="0"/>
        <w:spacing w:after="0" w:line="240" w:lineRule="auto"/>
        <w:jc w:val="both"/>
        <w:rPr>
          <w:rFonts w:cstheme="minorHAnsi"/>
        </w:rPr>
      </w:pPr>
      <w:r>
        <w:rPr>
          <w:rFonts w:cstheme="minorHAnsi"/>
        </w:rPr>
        <w:t xml:space="preserve">Faciliter </w:t>
      </w:r>
      <w:r w:rsidR="00D21AAB" w:rsidRPr="00D21AAB">
        <w:rPr>
          <w:rFonts w:cstheme="minorHAnsi"/>
        </w:rPr>
        <w:t>la coordination des intervenants professionnels et bénévoles sur un territoire</w:t>
      </w:r>
      <w:r w:rsidR="00805C11">
        <w:rPr>
          <w:rFonts w:cstheme="minorHAnsi"/>
        </w:rPr>
        <w:t>, en lien avec les dynamiques territoriales (</w:t>
      </w:r>
      <w:r w:rsidR="00D21AAB" w:rsidRPr="00D21AAB">
        <w:rPr>
          <w:rFonts w:cstheme="minorHAnsi"/>
        </w:rPr>
        <w:t>C</w:t>
      </w:r>
      <w:r w:rsidR="00805C11">
        <w:rPr>
          <w:rFonts w:cstheme="minorHAnsi"/>
        </w:rPr>
        <w:t xml:space="preserve">onseil </w:t>
      </w:r>
      <w:r w:rsidR="00D21AAB" w:rsidRPr="00D21AAB">
        <w:rPr>
          <w:rFonts w:cstheme="minorHAnsi"/>
        </w:rPr>
        <w:t>L</w:t>
      </w:r>
      <w:r w:rsidR="00805C11">
        <w:rPr>
          <w:rFonts w:cstheme="minorHAnsi"/>
        </w:rPr>
        <w:t xml:space="preserve">ocal de </w:t>
      </w:r>
      <w:r w:rsidR="00D21AAB" w:rsidRPr="00D21AAB">
        <w:rPr>
          <w:rFonts w:cstheme="minorHAnsi"/>
        </w:rPr>
        <w:t>S</w:t>
      </w:r>
      <w:r w:rsidR="00805C11">
        <w:rPr>
          <w:rFonts w:cstheme="minorHAnsi"/>
        </w:rPr>
        <w:t xml:space="preserve">anté </w:t>
      </w:r>
      <w:r w:rsidR="00D21AAB" w:rsidRPr="00D21AAB">
        <w:rPr>
          <w:rFonts w:cstheme="minorHAnsi"/>
        </w:rPr>
        <w:t>M</w:t>
      </w:r>
      <w:r w:rsidR="00805C11">
        <w:rPr>
          <w:rFonts w:cstheme="minorHAnsi"/>
        </w:rPr>
        <w:t>entale, …).</w:t>
      </w:r>
    </w:p>
    <w:p w:rsidR="00804F37" w:rsidRPr="00705A48" w:rsidRDefault="00F5220D" w:rsidP="00D21AAB">
      <w:pPr>
        <w:pStyle w:val="Paragraphedeliste"/>
        <w:numPr>
          <w:ilvl w:val="0"/>
          <w:numId w:val="3"/>
        </w:numPr>
        <w:autoSpaceDE w:val="0"/>
        <w:autoSpaceDN w:val="0"/>
        <w:adjustRightInd w:val="0"/>
        <w:spacing w:after="0" w:line="240" w:lineRule="auto"/>
        <w:jc w:val="both"/>
        <w:rPr>
          <w:rFonts w:cstheme="minorHAnsi"/>
        </w:rPr>
      </w:pPr>
      <w:r>
        <w:rPr>
          <w:rFonts w:cstheme="minorHAnsi"/>
        </w:rPr>
        <w:t>D</w:t>
      </w:r>
      <w:bookmarkStart w:id="0" w:name="_GoBack"/>
      <w:bookmarkEnd w:id="0"/>
      <w:r w:rsidR="006C5A17">
        <w:rPr>
          <w:rFonts w:cstheme="minorHAnsi"/>
        </w:rPr>
        <w:t>évelopp</w:t>
      </w:r>
      <w:r w:rsidR="00D21AAB" w:rsidRPr="00D21AAB">
        <w:rPr>
          <w:rFonts w:cstheme="minorHAnsi"/>
        </w:rPr>
        <w:t xml:space="preserve">er l’accès à la prévention et à la prise en charge précoce des jeunes </w:t>
      </w:r>
      <w:r w:rsidR="00805C11">
        <w:rPr>
          <w:rFonts w:cstheme="minorHAnsi"/>
        </w:rPr>
        <w:t>en lien avec le</w:t>
      </w:r>
      <w:r w:rsidR="00D21AAB" w:rsidRPr="00D21AAB">
        <w:rPr>
          <w:rFonts w:cstheme="minorHAnsi"/>
        </w:rPr>
        <w:t xml:space="preserve"> </w:t>
      </w:r>
      <w:hyperlink r:id="rId18" w:history="1">
        <w:r w:rsidR="00D21AAB" w:rsidRPr="00805C11">
          <w:rPr>
            <w:rStyle w:val="Lienhypertexte"/>
            <w:rFonts w:cstheme="minorHAnsi"/>
          </w:rPr>
          <w:t>plan mieux-être des jeunes</w:t>
        </w:r>
      </w:hyperlink>
      <w:r w:rsidR="00805C11">
        <w:rPr>
          <w:rFonts w:cstheme="minorHAnsi"/>
        </w:rPr>
        <w:t>.</w:t>
      </w:r>
    </w:p>
    <w:sectPr w:rsidR="00804F37" w:rsidRPr="00705A48" w:rsidSect="0055511D">
      <w:footerReference w:type="default" r:id="rId19"/>
      <w:pgSz w:w="11906" w:h="16838"/>
      <w:pgMar w:top="568" w:right="849" w:bottom="567" w:left="709" w:header="708" w:footer="1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2B1" w:rsidRDefault="00DF12B1" w:rsidP="00804F37">
      <w:pPr>
        <w:spacing w:after="0" w:line="240" w:lineRule="auto"/>
      </w:pPr>
      <w:r>
        <w:separator/>
      </w:r>
    </w:p>
  </w:endnote>
  <w:endnote w:type="continuationSeparator" w:id="0">
    <w:p w:rsidR="00DF12B1" w:rsidRDefault="00DF12B1" w:rsidP="00804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F37" w:rsidRPr="00804F37" w:rsidRDefault="00804F37">
    <w:pPr>
      <w:pStyle w:val="Pieddepage"/>
      <w:rPr>
        <w:i/>
        <w:sz w:val="16"/>
      </w:rPr>
    </w:pPr>
    <w:r w:rsidRPr="00804F37">
      <w:rPr>
        <w:i/>
        <w:sz w:val="16"/>
      </w:rPr>
      <w:t>AAP PPS 2022 – ARS de Corse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2B1" w:rsidRDefault="00DF12B1" w:rsidP="00804F37">
      <w:pPr>
        <w:spacing w:after="0" w:line="240" w:lineRule="auto"/>
      </w:pPr>
      <w:r>
        <w:separator/>
      </w:r>
    </w:p>
  </w:footnote>
  <w:footnote w:type="continuationSeparator" w:id="0">
    <w:p w:rsidR="00DF12B1" w:rsidRDefault="00DF12B1" w:rsidP="00804F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7061F"/>
    <w:multiLevelType w:val="hybridMultilevel"/>
    <w:tmpl w:val="F0C450D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727F30D6"/>
    <w:multiLevelType w:val="multilevel"/>
    <w:tmpl w:val="A188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FF484B"/>
    <w:multiLevelType w:val="hybridMultilevel"/>
    <w:tmpl w:val="725CA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51170A"/>
    <w:multiLevelType w:val="hybridMultilevel"/>
    <w:tmpl w:val="265E3A54"/>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15:restartNumberingAfterBreak="0">
    <w:nsid w:val="7BD1417A"/>
    <w:multiLevelType w:val="hybridMultilevel"/>
    <w:tmpl w:val="3BEA1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BC"/>
    <w:rsid w:val="000D2415"/>
    <w:rsid w:val="00165D8C"/>
    <w:rsid w:val="0017579F"/>
    <w:rsid w:val="00197D3B"/>
    <w:rsid w:val="0036095A"/>
    <w:rsid w:val="003808BC"/>
    <w:rsid w:val="00390D7A"/>
    <w:rsid w:val="003E34EC"/>
    <w:rsid w:val="0043446D"/>
    <w:rsid w:val="004B2EBE"/>
    <w:rsid w:val="0055511D"/>
    <w:rsid w:val="006045B8"/>
    <w:rsid w:val="006076C9"/>
    <w:rsid w:val="006C5A17"/>
    <w:rsid w:val="00705A48"/>
    <w:rsid w:val="00804F37"/>
    <w:rsid w:val="00805C11"/>
    <w:rsid w:val="00901E76"/>
    <w:rsid w:val="00981978"/>
    <w:rsid w:val="00AD45DC"/>
    <w:rsid w:val="00B17205"/>
    <w:rsid w:val="00B74DC6"/>
    <w:rsid w:val="00BF7DF9"/>
    <w:rsid w:val="00C536DD"/>
    <w:rsid w:val="00CA7C8F"/>
    <w:rsid w:val="00CC0699"/>
    <w:rsid w:val="00CD763F"/>
    <w:rsid w:val="00D21AAB"/>
    <w:rsid w:val="00D2267A"/>
    <w:rsid w:val="00D61861"/>
    <w:rsid w:val="00D96246"/>
    <w:rsid w:val="00DA0EAB"/>
    <w:rsid w:val="00DB5D50"/>
    <w:rsid w:val="00DF12B1"/>
    <w:rsid w:val="00E04316"/>
    <w:rsid w:val="00F23A6E"/>
    <w:rsid w:val="00F52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10B890"/>
  <w15:chartTrackingRefBased/>
  <w15:docId w15:val="{613225EC-CBAF-4E78-AB09-A823DBEF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D45DC"/>
    <w:rPr>
      <w:color w:val="0563C1" w:themeColor="hyperlink"/>
      <w:u w:val="single"/>
    </w:rPr>
  </w:style>
  <w:style w:type="paragraph" w:styleId="NormalWeb">
    <w:name w:val="Normal (Web)"/>
    <w:basedOn w:val="Normal"/>
    <w:uiPriority w:val="99"/>
    <w:semiHidden/>
    <w:unhideWhenUsed/>
    <w:rsid w:val="00B17205"/>
    <w:pPr>
      <w:spacing w:before="100" w:beforeAutospacing="1" w:after="142" w:line="288"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05A48"/>
    <w:pPr>
      <w:ind w:left="720"/>
      <w:contextualSpacing/>
    </w:pPr>
  </w:style>
  <w:style w:type="paragraph" w:styleId="En-tte">
    <w:name w:val="header"/>
    <w:basedOn w:val="Normal"/>
    <w:link w:val="En-tteCar"/>
    <w:uiPriority w:val="99"/>
    <w:unhideWhenUsed/>
    <w:rsid w:val="00804F37"/>
    <w:pPr>
      <w:tabs>
        <w:tab w:val="center" w:pos="4536"/>
        <w:tab w:val="right" w:pos="9072"/>
      </w:tabs>
      <w:spacing w:after="0" w:line="240" w:lineRule="auto"/>
    </w:pPr>
  </w:style>
  <w:style w:type="character" w:customStyle="1" w:styleId="En-tteCar">
    <w:name w:val="En-tête Car"/>
    <w:basedOn w:val="Policepardfaut"/>
    <w:link w:val="En-tte"/>
    <w:uiPriority w:val="99"/>
    <w:rsid w:val="00804F37"/>
  </w:style>
  <w:style w:type="paragraph" w:styleId="Pieddepage">
    <w:name w:val="footer"/>
    <w:basedOn w:val="Normal"/>
    <w:link w:val="PieddepageCar"/>
    <w:uiPriority w:val="99"/>
    <w:unhideWhenUsed/>
    <w:rsid w:val="00804F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F37"/>
  </w:style>
  <w:style w:type="character" w:styleId="Lienhypertextesuivivisit">
    <w:name w:val="FollowedHyperlink"/>
    <w:basedOn w:val="Policepardfaut"/>
    <w:uiPriority w:val="99"/>
    <w:semiHidden/>
    <w:unhideWhenUsed/>
    <w:rsid w:val="00D96246"/>
    <w:rPr>
      <w:color w:val="954F72" w:themeColor="followedHyperlink"/>
      <w:u w:val="single"/>
    </w:rPr>
  </w:style>
  <w:style w:type="paragraph" w:styleId="Textedebulles">
    <w:name w:val="Balloon Text"/>
    <w:basedOn w:val="Normal"/>
    <w:link w:val="TextedebullesCar"/>
    <w:uiPriority w:val="99"/>
    <w:semiHidden/>
    <w:unhideWhenUsed/>
    <w:rsid w:val="006076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76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5771">
      <w:bodyDiv w:val="1"/>
      <w:marLeft w:val="0"/>
      <w:marRight w:val="0"/>
      <w:marTop w:val="0"/>
      <w:marBottom w:val="0"/>
      <w:divBdr>
        <w:top w:val="none" w:sz="0" w:space="0" w:color="auto"/>
        <w:left w:val="none" w:sz="0" w:space="0" w:color="auto"/>
        <w:bottom w:val="none" w:sz="0" w:space="0" w:color="auto"/>
        <w:right w:val="none" w:sz="0" w:space="0" w:color="auto"/>
      </w:divBdr>
    </w:div>
    <w:div w:id="114893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3%89motion" TargetMode="External"/><Relationship Id="rId13" Type="http://schemas.openxmlformats.org/officeDocument/2006/relationships/image" Target="media/image2.jpeg"/><Relationship Id="rId18" Type="http://schemas.openxmlformats.org/officeDocument/2006/relationships/hyperlink" Target="https://www.corse.ars.sante.fr/la-sante-et-le-mieux-etre-des-jeunes-en-cors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fr.wikipedia.org/wiki/Bien-%C3%AAtre" TargetMode="External"/><Relationship Id="rId12" Type="http://schemas.openxmlformats.org/officeDocument/2006/relationships/hyperlink" Target="https://www.corse.ars.sante.fr/system/files/2019-02/ARS_PRAPS_final_sans%20annexe.pdf" TargetMode="External"/><Relationship Id="rId17" Type="http://schemas.openxmlformats.org/officeDocument/2006/relationships/hyperlink" Target="https://www.semaines-sante-mentale.fr/sism-2/edition-2022/" TargetMode="External"/><Relationship Id="rId2" Type="http://schemas.openxmlformats.org/officeDocument/2006/relationships/styles" Target="styles.xml"/><Relationship Id="rId16" Type="http://schemas.openxmlformats.org/officeDocument/2006/relationships/hyperlink" Target="https://www.corse.ars.sante.fr/le-suicide-est-en-grande-partie-evitabl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yperlink" Target="https://pssmfrance.fr/contenu-des-formations/" TargetMode="External"/><Relationship Id="rId10" Type="http://schemas.openxmlformats.org/officeDocument/2006/relationships/hyperlink" Target="https://fr.wikipedia.org/wiki/Trouble_menta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r.wikipedia.org/wiki/Cognition" TargetMode="External"/><Relationship Id="rId14" Type="http://schemas.openxmlformats.org/officeDocument/2006/relationships/hyperlink" Target="https://www.corse.ars.sante.fr/le-projet-territorial-de-sante-mentale-ptsm-pour-la-cors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521</Words>
  <Characters>2871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ARS</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MEGE, Laurent</dc:creator>
  <cp:keywords/>
  <dc:description/>
  <cp:lastModifiedBy>MEGE, Laurent</cp:lastModifiedBy>
  <cp:revision>4</cp:revision>
  <cp:lastPrinted>2022-02-21T11:07:00Z</cp:lastPrinted>
  <dcterms:created xsi:type="dcterms:W3CDTF">2022-02-18T15:34:00Z</dcterms:created>
  <dcterms:modified xsi:type="dcterms:W3CDTF">2022-02-22T07:54:00Z</dcterms:modified>
</cp:coreProperties>
</file>